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0E1B86" w:rsidRPr="00D3605E" w:rsidRDefault="000966C4" w:rsidP="000E1B86">
      <w:pPr>
        <w:widowControl w:val="0"/>
        <w:autoSpaceDE w:val="0"/>
        <w:autoSpaceDN w:val="0"/>
        <w:jc w:val="center"/>
        <w:rPr>
          <w:b/>
          <w:bCs/>
          <w:sz w:val="20"/>
          <w:szCs w:val="20"/>
        </w:rPr>
      </w:pPr>
      <w:bookmarkStart w:id="0" w:name="P346"/>
      <w:bookmarkEnd w:id="0"/>
      <w:r w:rsidRPr="00D3605E">
        <w:rPr>
          <w:b/>
          <w:bCs/>
          <w:sz w:val="20"/>
          <w:szCs w:val="20"/>
        </w:rPr>
        <w:t>Оповещение</w:t>
      </w:r>
    </w:p>
    <w:p w:rsidR="000E1B86" w:rsidRPr="00D3605E" w:rsidRDefault="000E1B86" w:rsidP="000966C4">
      <w:pPr>
        <w:widowControl w:val="0"/>
        <w:autoSpaceDE w:val="0"/>
        <w:autoSpaceDN w:val="0"/>
        <w:ind w:right="426"/>
        <w:jc w:val="center"/>
        <w:rPr>
          <w:b/>
          <w:bCs/>
          <w:sz w:val="20"/>
          <w:szCs w:val="20"/>
        </w:rPr>
      </w:pPr>
      <w:r w:rsidRPr="00D3605E">
        <w:rPr>
          <w:b/>
          <w:bCs/>
          <w:sz w:val="20"/>
          <w:szCs w:val="20"/>
        </w:rPr>
        <w:t>о начале общественных обсуждений</w:t>
      </w:r>
    </w:p>
    <w:tbl>
      <w:tblPr>
        <w:tblW w:w="7797" w:type="dxa"/>
        <w:tblInd w:w="-8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4111"/>
        <w:gridCol w:w="3686"/>
      </w:tblGrid>
      <w:tr w:rsidR="000E1B86" w:rsidRPr="00D3605E" w:rsidTr="007120B6">
        <w:trPr>
          <w:trHeight w:val="1843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На общественные обсуждения/публичные слушания представляется</w:t>
            </w:r>
          </w:p>
        </w:tc>
        <w:tc>
          <w:tcPr>
            <w:tcW w:w="3686" w:type="dxa"/>
            <w:shd w:val="clear" w:color="auto" w:fill="auto"/>
            <w:vAlign w:val="center"/>
          </w:tcPr>
          <w:p w:rsidR="00D73F50" w:rsidRPr="00D3605E" w:rsidRDefault="00C86FDE" w:rsidP="00D73F50">
            <w:pPr>
              <w:ind w:firstLine="708"/>
              <w:contextualSpacing/>
              <w:jc w:val="both"/>
              <w:rPr>
                <w:sz w:val="20"/>
                <w:szCs w:val="20"/>
              </w:rPr>
            </w:pPr>
            <w:bookmarkStart w:id="1" w:name="_Hlk158381577"/>
            <w:r w:rsidRPr="00D3605E">
              <w:rPr>
                <w:sz w:val="20"/>
                <w:szCs w:val="20"/>
              </w:rPr>
              <w:t xml:space="preserve">Решение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 xml:space="preserve">«ведение огородничества» земельного участка, местоположение: прилегает с северной стороны к земельному участку по адресу: Российская Федерация, Челябинская область, муниципальный округ </w:t>
            </w:r>
            <w:proofErr w:type="spellStart"/>
            <w:r w:rsidR="000E5B16" w:rsidRPr="000E5B16">
              <w:rPr>
                <w:sz w:val="20"/>
                <w:szCs w:val="20"/>
              </w:rPr>
              <w:t>Еткульский</w:t>
            </w:r>
            <w:proofErr w:type="spellEnd"/>
            <w:r w:rsidR="000E5B16" w:rsidRPr="000E5B16">
              <w:rPr>
                <w:sz w:val="20"/>
                <w:szCs w:val="20"/>
              </w:rPr>
              <w:t xml:space="preserve">, село </w:t>
            </w:r>
            <w:proofErr w:type="spellStart"/>
            <w:r w:rsidR="000E5B16" w:rsidRPr="000E5B16">
              <w:rPr>
                <w:sz w:val="20"/>
                <w:szCs w:val="20"/>
              </w:rPr>
              <w:t>Селезян</w:t>
            </w:r>
            <w:proofErr w:type="spellEnd"/>
            <w:r w:rsidR="000E5B16" w:rsidRPr="000E5B16">
              <w:rPr>
                <w:sz w:val="20"/>
                <w:szCs w:val="20"/>
              </w:rPr>
              <w:t xml:space="preserve">, улица Петра </w:t>
            </w:r>
            <w:proofErr w:type="spellStart"/>
            <w:r w:rsidR="000E5B16" w:rsidRPr="000E5B16">
              <w:rPr>
                <w:sz w:val="20"/>
                <w:szCs w:val="20"/>
              </w:rPr>
              <w:t>Котлованова</w:t>
            </w:r>
            <w:proofErr w:type="spellEnd"/>
            <w:r w:rsidR="000E5B16" w:rsidRPr="000E5B16">
              <w:rPr>
                <w:sz w:val="20"/>
                <w:szCs w:val="20"/>
              </w:rPr>
              <w:t>, дом 23</w:t>
            </w:r>
            <w:r w:rsidR="00DF51B2" w:rsidRPr="00D3605E">
              <w:rPr>
                <w:sz w:val="20"/>
                <w:szCs w:val="20"/>
              </w:rPr>
              <w:t>.</w:t>
            </w:r>
          </w:p>
          <w:bookmarkEnd w:id="1"/>
          <w:p w:rsidR="000E1B86" w:rsidRPr="00D3605E" w:rsidRDefault="000E1B86" w:rsidP="00D73F50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Муниципальный правовой акт о назначении общественных обсуждений/публичных слушаний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Постановление администрации </w:t>
            </w:r>
            <w:proofErr w:type="spellStart"/>
            <w:r w:rsidRPr="00D3605E">
              <w:rPr>
                <w:sz w:val="20"/>
                <w:szCs w:val="20"/>
              </w:rPr>
              <w:t>Еткульского</w:t>
            </w:r>
            <w:proofErr w:type="spellEnd"/>
            <w:r w:rsidRPr="00D3605E">
              <w:rPr>
                <w:sz w:val="20"/>
                <w:szCs w:val="20"/>
              </w:rPr>
              <w:t xml:space="preserve"> муниципального </w:t>
            </w:r>
            <w:r w:rsidR="000E5B16">
              <w:rPr>
                <w:sz w:val="20"/>
                <w:szCs w:val="20"/>
              </w:rPr>
              <w:t>округа</w:t>
            </w:r>
            <w:r w:rsidRPr="00D3605E">
              <w:rPr>
                <w:sz w:val="20"/>
                <w:szCs w:val="20"/>
              </w:rPr>
              <w:t xml:space="preserve"> от </w:t>
            </w:r>
            <w:r w:rsidR="000E5B16">
              <w:rPr>
                <w:sz w:val="20"/>
                <w:szCs w:val="20"/>
              </w:rPr>
              <w:t>2</w:t>
            </w:r>
            <w:r w:rsidR="00766F1C">
              <w:rPr>
                <w:sz w:val="20"/>
                <w:szCs w:val="20"/>
              </w:rPr>
              <w:t>1</w:t>
            </w:r>
            <w:r w:rsidR="00222183" w:rsidRPr="00D3605E">
              <w:rPr>
                <w:sz w:val="20"/>
                <w:szCs w:val="20"/>
              </w:rPr>
              <w:t>.0</w:t>
            </w:r>
            <w:r w:rsidR="000E5B16">
              <w:rPr>
                <w:sz w:val="20"/>
                <w:szCs w:val="20"/>
              </w:rPr>
              <w:t>4</w:t>
            </w:r>
            <w:r w:rsidR="00222183" w:rsidRPr="00D3605E">
              <w:rPr>
                <w:sz w:val="20"/>
                <w:szCs w:val="20"/>
              </w:rPr>
              <w:t>.202</w:t>
            </w:r>
            <w:r w:rsidR="00766F1C">
              <w:rPr>
                <w:sz w:val="20"/>
                <w:szCs w:val="20"/>
              </w:rPr>
              <w:t>6</w:t>
            </w:r>
            <w:r w:rsidR="00222183" w:rsidRPr="00D3605E">
              <w:rPr>
                <w:sz w:val="20"/>
                <w:szCs w:val="20"/>
              </w:rPr>
              <w:t>г.</w:t>
            </w:r>
            <w:r w:rsidRPr="00D3605E">
              <w:rPr>
                <w:sz w:val="20"/>
                <w:szCs w:val="20"/>
              </w:rPr>
              <w:t xml:space="preserve"> № </w:t>
            </w:r>
            <w:r w:rsidR="000E5B16">
              <w:rPr>
                <w:sz w:val="20"/>
                <w:szCs w:val="20"/>
              </w:rPr>
              <w:t>471</w:t>
            </w:r>
            <w:r w:rsidRPr="00D3605E">
              <w:rPr>
                <w:sz w:val="20"/>
                <w:szCs w:val="20"/>
              </w:rPr>
              <w:t xml:space="preserve"> «О </w:t>
            </w:r>
            <w:r w:rsidR="00963D07" w:rsidRPr="00D3605E">
              <w:rPr>
                <w:sz w:val="20"/>
                <w:szCs w:val="20"/>
              </w:rPr>
              <w:t xml:space="preserve">проведении общественных обсуждений по проекту </w:t>
            </w:r>
            <w:r w:rsidR="00C86FDE" w:rsidRPr="00D3605E">
              <w:rPr>
                <w:sz w:val="20"/>
                <w:szCs w:val="20"/>
              </w:rPr>
              <w:t>решения о предоставлении разрешения на условно разрешенный вид использования земельного участка</w:t>
            </w:r>
            <w:r w:rsidR="00963D07" w:rsidRPr="00D3605E">
              <w:rPr>
                <w:sz w:val="20"/>
                <w:szCs w:val="20"/>
              </w:rPr>
              <w:t>»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Информационные материалы к проекту</w:t>
            </w:r>
            <w:r w:rsidR="00C86FDE" w:rsidRPr="00D3605E">
              <w:rPr>
                <w:sz w:val="20"/>
                <w:szCs w:val="20"/>
              </w:rPr>
              <w:t xml:space="preserve"> решения о предоставлении разрешения на условно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огор</w:t>
            </w:r>
            <w:r w:rsidR="000E5B16">
              <w:rPr>
                <w:sz w:val="20"/>
                <w:szCs w:val="20"/>
              </w:rPr>
              <w:t xml:space="preserve">одничества» земельного участка, </w:t>
            </w:r>
            <w:r w:rsidR="000E5B16" w:rsidRPr="000E5B16">
              <w:rPr>
                <w:sz w:val="20"/>
                <w:szCs w:val="20"/>
              </w:rPr>
              <w:t xml:space="preserve">местоположение: прилегает с северной стороны к земельному участку по адресу: Российская Федерация, Челябинская область, муниципальный округ </w:t>
            </w:r>
            <w:proofErr w:type="spellStart"/>
            <w:r w:rsidR="000E5B16" w:rsidRPr="000E5B16">
              <w:rPr>
                <w:sz w:val="20"/>
                <w:szCs w:val="20"/>
              </w:rPr>
              <w:t>Еткульский</w:t>
            </w:r>
            <w:proofErr w:type="spellEnd"/>
            <w:r w:rsidR="000E5B16" w:rsidRPr="000E5B16">
              <w:rPr>
                <w:sz w:val="20"/>
                <w:szCs w:val="20"/>
              </w:rPr>
              <w:t xml:space="preserve">, село </w:t>
            </w:r>
            <w:proofErr w:type="spellStart"/>
            <w:r w:rsidR="000E5B16" w:rsidRPr="000E5B16">
              <w:rPr>
                <w:sz w:val="20"/>
                <w:szCs w:val="20"/>
              </w:rPr>
              <w:t>Селезян</w:t>
            </w:r>
            <w:proofErr w:type="spellEnd"/>
            <w:r w:rsidR="000E5B16" w:rsidRPr="000E5B16">
              <w:rPr>
                <w:sz w:val="20"/>
                <w:szCs w:val="20"/>
              </w:rPr>
              <w:t xml:space="preserve">, улица Петра </w:t>
            </w:r>
            <w:proofErr w:type="spellStart"/>
            <w:r w:rsidR="000E5B16" w:rsidRPr="000E5B16">
              <w:rPr>
                <w:sz w:val="20"/>
                <w:szCs w:val="20"/>
              </w:rPr>
              <w:t>Котлованова</w:t>
            </w:r>
            <w:proofErr w:type="spellEnd"/>
            <w:r w:rsidR="000E5B16" w:rsidRPr="000E5B16">
              <w:rPr>
                <w:sz w:val="20"/>
                <w:szCs w:val="20"/>
              </w:rPr>
              <w:t>, дом 23</w:t>
            </w:r>
          </w:p>
        </w:tc>
        <w:tc>
          <w:tcPr>
            <w:tcW w:w="3686" w:type="dxa"/>
            <w:vAlign w:val="center"/>
          </w:tcPr>
          <w:p w:rsidR="00D81285" w:rsidRPr="00D3605E" w:rsidRDefault="00D81285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постановления администрации Еткульского муниципального района о предоставлении разрешения на условно разрешенный вид использования земельного участка </w:t>
            </w:r>
          </w:p>
          <w:p w:rsidR="00BB7747" w:rsidRPr="00D3605E" w:rsidRDefault="00BB7747" w:rsidP="00BB7747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</w:p>
        </w:tc>
      </w:tr>
      <w:tr w:rsidR="000E1B86" w:rsidRPr="00D3605E" w:rsidTr="00D3605E">
        <w:trPr>
          <w:trHeight w:val="1260"/>
        </w:trPr>
        <w:tc>
          <w:tcPr>
            <w:tcW w:w="4111" w:type="dxa"/>
            <w:vMerge w:val="restart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Экспозиция или экспозиции открыты</w:t>
            </w:r>
          </w:p>
        </w:tc>
        <w:tc>
          <w:tcPr>
            <w:tcW w:w="3686" w:type="dxa"/>
            <w:tcBorders>
              <w:bottom w:val="nil"/>
            </w:tcBorders>
          </w:tcPr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Экспозиция проекта открыта с  </w:t>
            </w:r>
            <w:r w:rsidR="00766F1C" w:rsidRPr="00766F1C">
              <w:rPr>
                <w:sz w:val="20"/>
                <w:szCs w:val="20"/>
              </w:rPr>
              <w:t xml:space="preserve"> </w:t>
            </w:r>
            <w:r w:rsidR="000E5B16">
              <w:rPr>
                <w:sz w:val="20"/>
                <w:szCs w:val="20"/>
              </w:rPr>
              <w:t>04.05.2026г. по 18</w:t>
            </w:r>
            <w:r w:rsidR="00CB2DF9">
              <w:rPr>
                <w:sz w:val="20"/>
                <w:szCs w:val="20"/>
              </w:rPr>
              <w:t>.05</w:t>
            </w:r>
            <w:r w:rsidR="00766F1C" w:rsidRPr="00766F1C">
              <w:rPr>
                <w:sz w:val="20"/>
                <w:szCs w:val="20"/>
              </w:rPr>
              <w:t>.2026г.</w:t>
            </w:r>
            <w:r w:rsidRPr="00D3605E">
              <w:rPr>
                <w:sz w:val="20"/>
                <w:szCs w:val="20"/>
              </w:rPr>
              <w:t xml:space="preserve"> </w:t>
            </w:r>
            <w:r w:rsidR="00D81285" w:rsidRPr="00D3605E">
              <w:rPr>
                <w:sz w:val="20"/>
                <w:szCs w:val="20"/>
              </w:rPr>
              <w:t>включительно</w:t>
            </w:r>
          </w:p>
          <w:p w:rsidR="000E1B86" w:rsidRPr="00D3605E" w:rsidRDefault="000E1B86" w:rsidP="00D3605E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 08ч. до 16ч. по адресу: Челябинская область, Еткульский район, с. Еткуль, ул. Ленина, д. 34</w:t>
            </w:r>
          </w:p>
        </w:tc>
      </w:tr>
      <w:tr w:rsidR="000E1B86" w:rsidRPr="00D3605E" w:rsidTr="00D3605E">
        <w:tblPrEx>
          <w:tblBorders>
            <w:insideH w:val="none" w:sz="0" w:space="0" w:color="auto"/>
          </w:tblBorders>
        </w:tblPrEx>
        <w:tc>
          <w:tcPr>
            <w:tcW w:w="4111" w:type="dxa"/>
            <w:vMerge/>
            <w:tcBorders>
              <w:bottom w:val="nil"/>
            </w:tcBorders>
          </w:tcPr>
          <w:p w:rsidR="000E1B86" w:rsidRPr="00D3605E" w:rsidRDefault="000E1B86" w:rsidP="00723396">
            <w:pPr>
              <w:rPr>
                <w:sz w:val="20"/>
                <w:szCs w:val="20"/>
                <w:lang w:eastAsia="en-US"/>
              </w:rPr>
            </w:pPr>
          </w:p>
        </w:tc>
        <w:tc>
          <w:tcPr>
            <w:tcW w:w="3686" w:type="dxa"/>
            <w:tcBorders>
              <w:top w:val="nil"/>
              <w:bottom w:val="nil"/>
            </w:tcBorders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7120B6">
        <w:tblPrEx>
          <w:tblBorders>
            <w:insideH w:val="none" w:sz="0" w:space="0" w:color="auto"/>
          </w:tblBorders>
        </w:tblPrEx>
        <w:trPr>
          <w:trHeight w:val="1034"/>
        </w:trPr>
        <w:tc>
          <w:tcPr>
            <w:tcW w:w="4111" w:type="dxa"/>
            <w:tcBorders>
              <w:top w:val="nil"/>
            </w:tcBorders>
          </w:tcPr>
          <w:p w:rsidR="000E1B86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lastRenderedPageBreak/>
              <w:t>На экспозиции проводятся консультации посетителей экспозиции по теме общественных обсуждений/публичных слушаний</w:t>
            </w:r>
          </w:p>
          <w:p w:rsidR="007120B6" w:rsidRPr="00D3605E" w:rsidRDefault="007120B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  <w:tc>
          <w:tcPr>
            <w:tcW w:w="3686" w:type="dxa"/>
            <w:tcBorders>
              <w:top w:val="nil"/>
            </w:tcBorders>
            <w:vAlign w:val="bottom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В период проведения общественных обсуждений/публичных слушаний участники общественных обсуждений /публичных слушаний имеют право представлять свои предложения и замечания по обсуждаемому проекту</w:t>
            </w:r>
          </w:p>
        </w:tc>
        <w:tc>
          <w:tcPr>
            <w:tcW w:w="3686" w:type="dxa"/>
            <w:vAlign w:val="center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регионального портала государственных и муниципальных услуг,</w:t>
            </w:r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- в письменной форме или в форме электронного документа на адрес  </w:t>
            </w:r>
            <w:hyperlink r:id="rId5" w:history="1">
              <w:r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- посредством записи в книге (журнале) учета посетителей экспозиции проектов</w:t>
            </w: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0E5B16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Проект </w:t>
            </w:r>
            <w:r w:rsidR="00397440" w:rsidRPr="00D3605E">
              <w:rPr>
                <w:sz w:val="20"/>
                <w:szCs w:val="20"/>
              </w:rPr>
              <w:t>решения о предоставлении разрешения на условно</w:t>
            </w:r>
            <w:r w:rsidR="000E5B16">
              <w:rPr>
                <w:sz w:val="20"/>
                <w:szCs w:val="20"/>
              </w:rPr>
              <w:t xml:space="preserve"> разрешенный вид использования </w:t>
            </w:r>
            <w:r w:rsidR="000E5B16" w:rsidRPr="000E5B16">
              <w:rPr>
                <w:sz w:val="20"/>
                <w:szCs w:val="20"/>
              </w:rPr>
              <w:t>«ведение ого</w:t>
            </w:r>
            <w:r w:rsidR="000E5B16">
              <w:rPr>
                <w:sz w:val="20"/>
                <w:szCs w:val="20"/>
              </w:rPr>
              <w:t>родничества» земельного участка,</w:t>
            </w:r>
            <w:r w:rsidR="000E5B16" w:rsidRPr="000E5B16">
              <w:rPr>
                <w:sz w:val="20"/>
                <w:szCs w:val="20"/>
              </w:rPr>
              <w:t xml:space="preserve"> местоположение: прилегает с северной стороны к земельному участку по адресу: Российская Федерация, Челябинская область, муниципальный округ </w:t>
            </w:r>
            <w:proofErr w:type="spellStart"/>
            <w:r w:rsidR="000E5B16" w:rsidRPr="000E5B16">
              <w:rPr>
                <w:sz w:val="20"/>
                <w:szCs w:val="20"/>
              </w:rPr>
              <w:t>Еткульский</w:t>
            </w:r>
            <w:proofErr w:type="spellEnd"/>
            <w:r w:rsidR="000E5B16" w:rsidRPr="000E5B16">
              <w:rPr>
                <w:sz w:val="20"/>
                <w:szCs w:val="20"/>
              </w:rPr>
              <w:t xml:space="preserve">, село </w:t>
            </w:r>
            <w:proofErr w:type="spellStart"/>
            <w:r w:rsidR="000E5B16" w:rsidRPr="000E5B16">
              <w:rPr>
                <w:sz w:val="20"/>
                <w:szCs w:val="20"/>
              </w:rPr>
              <w:t>Селезян</w:t>
            </w:r>
            <w:proofErr w:type="spellEnd"/>
            <w:r w:rsidR="000E5B16" w:rsidRPr="000E5B16">
              <w:rPr>
                <w:sz w:val="20"/>
                <w:szCs w:val="20"/>
              </w:rPr>
              <w:t xml:space="preserve">, улица Петра </w:t>
            </w:r>
            <w:proofErr w:type="spellStart"/>
            <w:r w:rsidR="000E5B16" w:rsidRPr="000E5B16">
              <w:rPr>
                <w:sz w:val="20"/>
                <w:szCs w:val="20"/>
              </w:rPr>
              <w:t>Котлованова</w:t>
            </w:r>
            <w:proofErr w:type="spellEnd"/>
            <w:r w:rsidR="000E5B16" w:rsidRPr="000E5B16">
              <w:rPr>
                <w:sz w:val="20"/>
                <w:szCs w:val="20"/>
              </w:rPr>
              <w:t>, дом 23</w:t>
            </w:r>
            <w:r w:rsidR="000E5B16">
              <w:rPr>
                <w:sz w:val="20"/>
                <w:szCs w:val="20"/>
              </w:rPr>
              <w:t>,</w:t>
            </w:r>
            <w:r w:rsidR="00906D2D" w:rsidRPr="00D3605E">
              <w:rPr>
                <w:sz w:val="20"/>
                <w:szCs w:val="20"/>
              </w:rPr>
              <w:t xml:space="preserve"> </w:t>
            </w:r>
            <w:r w:rsidRPr="00D3605E">
              <w:rPr>
                <w:sz w:val="20"/>
                <w:szCs w:val="20"/>
              </w:rPr>
              <w:t>и информационные материалы к нему размещены на официальном сайте и (или) в информационных системах</w:t>
            </w:r>
          </w:p>
        </w:tc>
        <w:tc>
          <w:tcPr>
            <w:tcW w:w="3686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rStyle w:val="a3"/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Официальный сайт администрации Еткульского муниципального района </w:t>
            </w:r>
            <w:hyperlink r:id="rId6" w:history="1">
              <w:r w:rsidRPr="00D3605E">
                <w:rPr>
                  <w:rStyle w:val="a3"/>
                  <w:sz w:val="20"/>
                  <w:szCs w:val="20"/>
                </w:rPr>
                <w:t>https://www.admetkul.ru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Сетевое издание «Муниципальные правовые акты Еткульского муниципального района»</w:t>
            </w:r>
          </w:p>
          <w:p w:rsidR="000966C4" w:rsidRPr="00D3605E" w:rsidRDefault="00CB2DF9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hyperlink r:id="rId7" w:history="1">
              <w:r w:rsidR="000966C4" w:rsidRPr="00D3605E">
                <w:rPr>
                  <w:rStyle w:val="a3"/>
                  <w:sz w:val="20"/>
                  <w:szCs w:val="20"/>
                </w:rPr>
                <w:t>http://мпа-еткуль.рф</w:t>
              </w:r>
            </w:hyperlink>
          </w:p>
          <w:p w:rsidR="000966C4" w:rsidRPr="00D3605E" w:rsidRDefault="000966C4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 xml:space="preserve">Информационная система </w:t>
            </w:r>
            <w:r w:rsidRPr="00D3605E">
              <w:rPr>
                <w:sz w:val="20"/>
                <w:szCs w:val="20"/>
                <w:shd w:val="clear" w:color="auto" w:fill="FFFFFF"/>
              </w:rPr>
              <w:t>"Единый портал государственных и муниципальных услуг (функций)"</w:t>
            </w:r>
          </w:p>
        </w:tc>
      </w:tr>
      <w:tr w:rsidR="000E1B86" w:rsidRPr="00D3605E" w:rsidTr="007120B6">
        <w:trPr>
          <w:trHeight w:val="3390"/>
        </w:trPr>
        <w:tc>
          <w:tcPr>
            <w:tcW w:w="4111" w:type="dxa"/>
          </w:tcPr>
          <w:p w:rsidR="000E1B86" w:rsidRPr="00D3605E" w:rsidRDefault="000E1B86" w:rsidP="00F210F0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Организатор общественных обсуждений/публичных слушаний</w:t>
            </w:r>
          </w:p>
        </w:tc>
        <w:tc>
          <w:tcPr>
            <w:tcW w:w="3686" w:type="dxa"/>
          </w:tcPr>
          <w:p w:rsidR="00F41579" w:rsidRDefault="00766F1C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К</w:t>
            </w:r>
            <w:r w:rsidRPr="00766F1C">
              <w:rPr>
                <w:sz w:val="20"/>
                <w:szCs w:val="20"/>
              </w:rPr>
              <w:t>омисси</w:t>
            </w:r>
            <w:r>
              <w:rPr>
                <w:sz w:val="20"/>
                <w:szCs w:val="20"/>
              </w:rPr>
              <w:t>я</w:t>
            </w:r>
            <w:r w:rsidRPr="00766F1C">
              <w:rPr>
                <w:sz w:val="20"/>
                <w:szCs w:val="20"/>
              </w:rPr>
              <w:t xml:space="preserve"> по проведению общественных обсуждений или публичных слушаний по вопросам гра</w:t>
            </w:r>
            <w:bookmarkStart w:id="2" w:name="_GoBack"/>
            <w:bookmarkEnd w:id="2"/>
            <w:r w:rsidRPr="00766F1C">
              <w:rPr>
                <w:sz w:val="20"/>
                <w:szCs w:val="20"/>
              </w:rPr>
              <w:t>достроительной деятельности на территории Еткульского муниципального округа, утвержденной постановлением администрации Еткульского муниципального округа от 11.02.2026г. №197</w:t>
            </w:r>
            <w:r w:rsidR="00D81285" w:rsidRPr="00D3605E">
              <w:rPr>
                <w:sz w:val="20"/>
                <w:szCs w:val="20"/>
              </w:rPr>
              <w:t xml:space="preserve"> </w:t>
            </w:r>
          </w:p>
          <w:p w:rsidR="00E80A3A" w:rsidRPr="00D3605E" w:rsidRDefault="00E80A3A" w:rsidP="00E80A3A">
            <w:pPr>
              <w:widowControl w:val="0"/>
              <w:autoSpaceDE w:val="0"/>
              <w:autoSpaceDN w:val="0"/>
              <w:jc w:val="both"/>
              <w:rPr>
                <w:sz w:val="20"/>
                <w:szCs w:val="20"/>
              </w:rPr>
            </w:pPr>
          </w:p>
        </w:tc>
      </w:tr>
      <w:tr w:rsidR="000E1B86" w:rsidRPr="00D3605E" w:rsidTr="00D3605E"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Номера контактных справочных телефонов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jc w:val="center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8 (35145) 2-12-34</w:t>
            </w:r>
          </w:p>
        </w:tc>
      </w:tr>
      <w:tr w:rsidR="000E1B86" w:rsidRPr="00D3605E" w:rsidTr="002E1B72">
        <w:trPr>
          <w:trHeight w:val="816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lastRenderedPageBreak/>
              <w:t>Почтовый адрес</w:t>
            </w:r>
          </w:p>
        </w:tc>
        <w:tc>
          <w:tcPr>
            <w:tcW w:w="3686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Челябинская область, с. Еткуль, ул. Ленина, 34, каб.7.</w:t>
            </w:r>
          </w:p>
        </w:tc>
      </w:tr>
      <w:tr w:rsidR="000E1B86" w:rsidRPr="00D3605E" w:rsidTr="00FB668A">
        <w:trPr>
          <w:trHeight w:val="585"/>
        </w:trPr>
        <w:tc>
          <w:tcPr>
            <w:tcW w:w="4111" w:type="dxa"/>
          </w:tcPr>
          <w:p w:rsidR="000E1B86" w:rsidRPr="00D3605E" w:rsidRDefault="000E1B86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r w:rsidRPr="00D3605E">
              <w:rPr>
                <w:sz w:val="20"/>
                <w:szCs w:val="20"/>
              </w:rPr>
              <w:t>Электронный адрес</w:t>
            </w:r>
          </w:p>
        </w:tc>
        <w:tc>
          <w:tcPr>
            <w:tcW w:w="3686" w:type="dxa"/>
          </w:tcPr>
          <w:p w:rsidR="000E1B86" w:rsidRPr="00D3605E" w:rsidRDefault="00CB2DF9" w:rsidP="00723396">
            <w:pPr>
              <w:widowControl w:val="0"/>
              <w:autoSpaceDE w:val="0"/>
              <w:autoSpaceDN w:val="0"/>
              <w:rPr>
                <w:sz w:val="20"/>
                <w:szCs w:val="20"/>
              </w:rPr>
            </w:pPr>
            <w:hyperlink r:id="rId8" w:history="1">
              <w:r w:rsidR="000E1B86" w:rsidRPr="00D3605E">
                <w:rPr>
                  <w:rStyle w:val="a3"/>
                  <w:sz w:val="20"/>
                  <w:szCs w:val="20"/>
                </w:rPr>
                <w:t>architektura_etk@mail.ru</w:t>
              </w:r>
            </w:hyperlink>
          </w:p>
        </w:tc>
      </w:tr>
    </w:tbl>
    <w:p w:rsidR="000E1B86" w:rsidRPr="00D3605E" w:rsidRDefault="000E1B86" w:rsidP="007120B6">
      <w:pPr>
        <w:widowControl w:val="0"/>
        <w:autoSpaceDE w:val="0"/>
        <w:autoSpaceDN w:val="0"/>
        <w:outlineLvl w:val="1"/>
        <w:rPr>
          <w:sz w:val="20"/>
          <w:szCs w:val="20"/>
        </w:rPr>
      </w:pPr>
    </w:p>
    <w:sectPr w:rsidR="000E1B86" w:rsidRPr="00D3605E" w:rsidSect="002E1B72">
      <w:pgSz w:w="16838" w:h="11906" w:orient="landscape"/>
      <w:pgMar w:top="567" w:right="567" w:bottom="567" w:left="567" w:header="709" w:footer="709" w:gutter="0"/>
      <w:cols w:num="2"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E1B86"/>
    <w:rsid w:val="000966C4"/>
    <w:rsid w:val="000E1B86"/>
    <w:rsid w:val="000E5B16"/>
    <w:rsid w:val="00160700"/>
    <w:rsid w:val="00222183"/>
    <w:rsid w:val="002921DD"/>
    <w:rsid w:val="002E1B72"/>
    <w:rsid w:val="00397440"/>
    <w:rsid w:val="003A0566"/>
    <w:rsid w:val="004151EB"/>
    <w:rsid w:val="004B5E5F"/>
    <w:rsid w:val="0053739C"/>
    <w:rsid w:val="006A32ED"/>
    <w:rsid w:val="007120B6"/>
    <w:rsid w:val="00714EBE"/>
    <w:rsid w:val="007463F6"/>
    <w:rsid w:val="007630E8"/>
    <w:rsid w:val="00766F1C"/>
    <w:rsid w:val="00813B67"/>
    <w:rsid w:val="0090250B"/>
    <w:rsid w:val="00906D2D"/>
    <w:rsid w:val="00963D07"/>
    <w:rsid w:val="009C5E51"/>
    <w:rsid w:val="009D3505"/>
    <w:rsid w:val="009D4CDF"/>
    <w:rsid w:val="00A150BA"/>
    <w:rsid w:val="00B97856"/>
    <w:rsid w:val="00BB7747"/>
    <w:rsid w:val="00BD2B1E"/>
    <w:rsid w:val="00C307B8"/>
    <w:rsid w:val="00C86FDE"/>
    <w:rsid w:val="00CB2DF9"/>
    <w:rsid w:val="00D269ED"/>
    <w:rsid w:val="00D3605E"/>
    <w:rsid w:val="00D73F50"/>
    <w:rsid w:val="00D81285"/>
    <w:rsid w:val="00DB36DE"/>
    <w:rsid w:val="00DF51B2"/>
    <w:rsid w:val="00E6228B"/>
    <w:rsid w:val="00E750A8"/>
    <w:rsid w:val="00E80A3A"/>
    <w:rsid w:val="00EA1E33"/>
    <w:rsid w:val="00F210F0"/>
    <w:rsid w:val="00F41579"/>
    <w:rsid w:val="00FB668A"/>
    <w:rsid w:val="00FC1B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DBA0156"/>
  <w15:docId w15:val="{D907B0ED-AF6C-4AC7-8DBD-FBCA9A8A3AC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E1B86"/>
    <w:pPr>
      <w:spacing w:after="0" w:line="240" w:lineRule="auto"/>
    </w:pPr>
    <w:rPr>
      <w:rFonts w:ascii="Times New Roman" w:eastAsia="Calibri" w:hAnsi="Times New Roman" w:cs="Times New Roman"/>
      <w:kern w:val="0"/>
      <w:sz w:val="24"/>
      <w:szCs w:val="24"/>
      <w:lang w:eastAsia="ru-RU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rsid w:val="000E1B86"/>
    <w:rPr>
      <w:rFonts w:cs="Times New Roman"/>
      <w:color w:val="0000FF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0966C4"/>
    <w:rPr>
      <w:color w:val="605E5C"/>
      <w:shd w:val="clear" w:color="auto" w:fill="E1DFDD"/>
    </w:rPr>
  </w:style>
  <w:style w:type="paragraph" w:customStyle="1" w:styleId="a4">
    <w:name w:val="Знак"/>
    <w:basedOn w:val="a"/>
    <w:rsid w:val="00F41579"/>
    <w:rPr>
      <w:rFonts w:ascii="Verdana" w:eastAsia="Times New Roman" w:hAnsi="Verdana" w:cs="Verdana"/>
      <w:lang w:eastAsia="en-US"/>
    </w:rPr>
  </w:style>
  <w:style w:type="paragraph" w:customStyle="1" w:styleId="a5">
    <w:name w:val="Знак"/>
    <w:basedOn w:val="a"/>
    <w:rsid w:val="00963D07"/>
    <w:rPr>
      <w:rFonts w:ascii="Verdana" w:eastAsia="Times New Roman" w:hAnsi="Verdana" w:cs="Verdana"/>
      <w:lang w:eastAsia="en-US"/>
    </w:rPr>
  </w:style>
  <w:style w:type="paragraph" w:customStyle="1" w:styleId="a6">
    <w:name w:val="Знак"/>
    <w:basedOn w:val="a"/>
    <w:rsid w:val="00D73F50"/>
    <w:rPr>
      <w:rFonts w:ascii="Verdana" w:eastAsia="Times New Roman" w:hAnsi="Verdana" w:cs="Verdana"/>
      <w:lang w:eastAsia="en-US"/>
    </w:rPr>
  </w:style>
  <w:style w:type="paragraph" w:styleId="a7">
    <w:name w:val="Balloon Text"/>
    <w:basedOn w:val="a"/>
    <w:link w:val="a8"/>
    <w:uiPriority w:val="99"/>
    <w:semiHidden/>
    <w:unhideWhenUsed/>
    <w:rsid w:val="00DF51B2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DF51B2"/>
    <w:rPr>
      <w:rFonts w:ascii="Tahoma" w:eastAsia="Calibri" w:hAnsi="Tahoma" w:cs="Tahoma"/>
      <w:kern w:val="0"/>
      <w:sz w:val="16"/>
      <w:szCs w:val="16"/>
      <w:lang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2789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rchitektura_etk@mail.ru" TargetMode="External"/><Relationship Id="rId3" Type="http://schemas.openxmlformats.org/officeDocument/2006/relationships/settings" Target="settings.xml"/><Relationship Id="rId7" Type="http://schemas.openxmlformats.org/officeDocument/2006/relationships/hyperlink" Target="http://&#1084;&#1087;&#1072;-&#1077;&#1090;&#1082;&#1091;&#1083;&#1100;.&#1088;&#1092;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s://www.admetkul.ru" TargetMode="External"/><Relationship Id="rId5" Type="http://schemas.openxmlformats.org/officeDocument/2006/relationships/hyperlink" Target="mailto:architektura_etk@mail.ru" TargetMode="Externa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778ADE56-4820-4DBD-B169-ECF74A77764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100</TotalTime>
  <Pages>2</Pages>
  <Words>505</Words>
  <Characters>2880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Елена Алексеевна Горожанина</dc:creator>
  <cp:lastModifiedBy>Наталья Анатольевна Моржова</cp:lastModifiedBy>
  <cp:revision>26</cp:revision>
  <cp:lastPrinted>2025-09-10T03:45:00Z</cp:lastPrinted>
  <dcterms:created xsi:type="dcterms:W3CDTF">2024-07-12T04:23:00Z</dcterms:created>
  <dcterms:modified xsi:type="dcterms:W3CDTF">2026-04-24T04:35:00Z</dcterms:modified>
</cp:coreProperties>
</file>